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D42F4" w14:textId="77777777" w:rsidR="005802EB" w:rsidRDefault="005802EB" w:rsidP="005802EB">
      <w:r>
        <w:t>Федеральный закон от 8 августа 2024 года № 226-ФЗ дополнил Уголовный кодекс Российской Федерации ст. 230.3, которая предусматривает уголовное наказание за распространение информации о наркотиках, психотропных веществах, их аналогах, прекурсорах, а также растениях, содержащих такие вещества, в информационно-телекоммуникационных сетях, включая сеть «Интернет».</w:t>
      </w:r>
    </w:p>
    <w:p w14:paraId="320E7A23" w14:textId="77777777" w:rsidR="005802EB" w:rsidRDefault="005802EB" w:rsidP="005802EB"/>
    <w:p w14:paraId="70704EFA" w14:textId="77777777" w:rsidR="005802EB" w:rsidRDefault="005802EB" w:rsidP="005802EB">
      <w:r>
        <w:t>Под подобные действия подпадает размещение в открытом доступе в сети «Интернет» фотографий, изображений, аудио- и видеоматериалов, пропагандирующих наркотические средства.</w:t>
      </w:r>
    </w:p>
    <w:p w14:paraId="1F92CADA" w14:textId="77777777" w:rsidR="005802EB" w:rsidRDefault="005802EB" w:rsidP="005802EB"/>
    <w:p w14:paraId="5D7CD4C0" w14:textId="77777777" w:rsidR="005802EB" w:rsidRDefault="005802EB" w:rsidP="005802EB">
      <w:r>
        <w:t>Данные меры касаются лиц, которые за последний год дважды были привлечены к административной ответственности за аналогичные нарушения или имеют судимость по данной статье.</w:t>
      </w:r>
    </w:p>
    <w:p w14:paraId="18FAB580" w14:textId="77777777" w:rsidR="005802EB" w:rsidRDefault="005802EB" w:rsidP="005802EB"/>
    <w:p w14:paraId="1FAFCD03" w14:textId="6511AA9E" w:rsidR="00EB7314" w:rsidRDefault="005802EB" w:rsidP="005802EB">
      <w:pPr>
        <w:rPr>
          <w:lang w:val="en-US"/>
        </w:rPr>
      </w:pPr>
      <w:r>
        <w:t>За подобное преступление предусмотрено наказание в виде лишения свободы на срок до двух лет с возможностью ограничения права занимать определённые должности или заниматься конкретными видами деятельности.</w:t>
      </w:r>
    </w:p>
    <w:p w14:paraId="734EAF3D" w14:textId="77777777" w:rsidR="005802EB" w:rsidRDefault="005802EB" w:rsidP="005802EB">
      <w:pPr>
        <w:rPr>
          <w:lang w:val="en-US"/>
        </w:rPr>
      </w:pPr>
    </w:p>
    <w:p w14:paraId="695080F2" w14:textId="77777777" w:rsidR="005802EB" w:rsidRDefault="005802EB" w:rsidP="005802EB">
      <w:pPr>
        <w:rPr>
          <w:lang w:val="en-US"/>
        </w:rPr>
      </w:pPr>
    </w:p>
    <w:p w14:paraId="681A4338" w14:textId="77777777" w:rsidR="005802EB" w:rsidRDefault="005802EB" w:rsidP="005802EB">
      <w:pPr>
        <w:rPr>
          <w:lang w:val="en-US"/>
        </w:rPr>
      </w:pPr>
    </w:p>
    <w:p w14:paraId="38A74022" w14:textId="77777777" w:rsidR="005802EB" w:rsidRPr="005802EB" w:rsidRDefault="005802EB" w:rsidP="005802EB">
      <w:pPr>
        <w:rPr>
          <w:lang w:val="en-US"/>
        </w:rPr>
      </w:pPr>
    </w:p>
    <w:sectPr w:rsidR="005802EB" w:rsidRPr="00580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314"/>
    <w:rsid w:val="005802EB"/>
    <w:rsid w:val="006C398C"/>
    <w:rsid w:val="00C11E58"/>
    <w:rsid w:val="00EB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B554C"/>
  <w15:chartTrackingRefBased/>
  <w15:docId w15:val="{C7556A24-7B47-496B-B031-08343E71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3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3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3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73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73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73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73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73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73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3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73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73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73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73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73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73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73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73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7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7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73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73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73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73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73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73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73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73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B73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Василий Александрович</dc:creator>
  <cp:keywords/>
  <dc:description/>
  <cp:lastModifiedBy>Васильев Василий Александрович</cp:lastModifiedBy>
  <cp:revision>2</cp:revision>
  <dcterms:created xsi:type="dcterms:W3CDTF">2026-06-30T07:50:00Z</dcterms:created>
  <dcterms:modified xsi:type="dcterms:W3CDTF">2026-06-30T07:50:00Z</dcterms:modified>
</cp:coreProperties>
</file>